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206" w:type="dxa"/>
        <w:tblLayout w:type="fixed"/>
        <w:tblCellMar>
          <w:top w:w="28" w:type="dxa"/>
          <w:bottom w:w="28" w:type="dxa"/>
        </w:tblCellMar>
        <w:tblLook w:val="04A0" w:firstRow="1" w:lastRow="0" w:firstColumn="1" w:lastColumn="0" w:noHBand="0" w:noVBand="1"/>
      </w:tblPr>
      <w:tblGrid>
        <w:gridCol w:w="1276"/>
        <w:gridCol w:w="2882"/>
        <w:gridCol w:w="1512"/>
        <w:gridCol w:w="3024"/>
        <w:gridCol w:w="1512"/>
      </w:tblGrid>
      <w:tr w:rsidR="00A63A5A" w14:paraId="7B64755C" w14:textId="77777777" w:rsidTr="001E0AFF">
        <w:trPr>
          <w:trHeight w:val="1134"/>
        </w:trPr>
        <w:tc>
          <w:tcPr>
            <w:tcW w:w="8694" w:type="dxa"/>
            <w:gridSpan w:val="4"/>
            <w:tcBorders>
              <w:top w:val="nil"/>
              <w:left w:val="nil"/>
              <w:right w:val="nil"/>
            </w:tcBorders>
          </w:tcPr>
          <w:p w14:paraId="7D7A8399" w14:textId="77777777" w:rsidR="00A63A5A" w:rsidRPr="00626A5A" w:rsidRDefault="00A63A5A" w:rsidP="001E0AFF">
            <w:pPr>
              <w:rPr>
                <w:b/>
                <w:sz w:val="28"/>
                <w:szCs w:val="28"/>
              </w:rPr>
            </w:pPr>
            <w:bookmarkStart w:id="0" w:name="_Hlk54186513"/>
            <w:r w:rsidRPr="00626A5A">
              <w:rPr>
                <w:b/>
                <w:sz w:val="28"/>
                <w:szCs w:val="28"/>
              </w:rPr>
              <w:t xml:space="preserve">EGENKONTROL AF </w:t>
            </w:r>
          </w:p>
          <w:p w14:paraId="6017731A" w14:textId="10AF515D" w:rsidR="00A63A5A" w:rsidRPr="003378E2" w:rsidRDefault="00A63A5A" w:rsidP="00A63A5A">
            <w:pPr>
              <w:rPr>
                <w:b/>
                <w:sz w:val="40"/>
                <w:szCs w:val="40"/>
              </w:rPr>
            </w:pPr>
            <w:r>
              <w:rPr>
                <w:b/>
                <w:sz w:val="40"/>
                <w:szCs w:val="40"/>
              </w:rPr>
              <w:t>SLANGEVINDERE (SLV)</w:t>
            </w:r>
          </w:p>
        </w:tc>
        <w:tc>
          <w:tcPr>
            <w:tcW w:w="1512" w:type="dxa"/>
            <w:tcBorders>
              <w:top w:val="nil"/>
              <w:left w:val="nil"/>
              <w:right w:val="nil"/>
            </w:tcBorders>
          </w:tcPr>
          <w:p w14:paraId="7EA78349" w14:textId="77777777" w:rsidR="00A63A5A" w:rsidRPr="00626A5A" w:rsidRDefault="00A63A5A" w:rsidP="001E0AFF">
            <w:pPr>
              <w:rPr>
                <w:b/>
                <w:sz w:val="28"/>
                <w:szCs w:val="28"/>
              </w:rPr>
            </w:pPr>
          </w:p>
        </w:tc>
      </w:tr>
      <w:tr w:rsidR="00A63A5A" w14:paraId="189378A1" w14:textId="77777777" w:rsidTr="00345811">
        <w:trPr>
          <w:trHeight w:val="397"/>
        </w:trPr>
        <w:tc>
          <w:tcPr>
            <w:tcW w:w="4158" w:type="dxa"/>
            <w:gridSpan w:val="2"/>
            <w:shd w:val="clear" w:color="auto" w:fill="BFBFBF" w:themeFill="background1" w:themeFillShade="BF"/>
            <w:vAlign w:val="center"/>
          </w:tcPr>
          <w:p w14:paraId="57F755B6" w14:textId="77777777" w:rsidR="00A63A5A" w:rsidRPr="00BE01D5" w:rsidRDefault="00A63A5A" w:rsidP="001E0AFF">
            <w:pPr>
              <w:rPr>
                <w:b/>
                <w:sz w:val="22"/>
              </w:rPr>
            </w:pPr>
            <w:r w:rsidRPr="00BE01D5">
              <w:rPr>
                <w:b/>
                <w:sz w:val="22"/>
              </w:rPr>
              <w:t>TJEKLISTE</w:t>
            </w:r>
            <w:r>
              <w:rPr>
                <w:b/>
                <w:sz w:val="22"/>
              </w:rPr>
              <w:t>/BILAG</w:t>
            </w:r>
            <w:r w:rsidRPr="00BE01D5">
              <w:rPr>
                <w:b/>
                <w:sz w:val="22"/>
              </w:rPr>
              <w:t xml:space="preserve"> </w:t>
            </w:r>
            <w:r w:rsidRPr="00D369DC">
              <w:rPr>
                <w:b/>
                <w:sz w:val="22"/>
                <w:shd w:val="clear" w:color="auto" w:fill="BFBFBF" w:themeFill="background1" w:themeFillShade="BF"/>
              </w:rPr>
              <w:t xml:space="preserve">NR. </w:t>
            </w:r>
            <w:r w:rsidRPr="00D369DC">
              <w:rPr>
                <w:b/>
                <w:color w:val="FF0000"/>
                <w:sz w:val="22"/>
                <w:shd w:val="clear" w:color="auto" w:fill="BFBFBF" w:themeFill="background1" w:themeFillShade="BF"/>
              </w:rPr>
              <w:t>[XX]</w:t>
            </w:r>
          </w:p>
        </w:tc>
        <w:tc>
          <w:tcPr>
            <w:tcW w:w="1512" w:type="dxa"/>
            <w:shd w:val="clear" w:color="auto" w:fill="BFBFBF" w:themeFill="background1" w:themeFillShade="BF"/>
            <w:vAlign w:val="center"/>
          </w:tcPr>
          <w:p w14:paraId="46A01ABB" w14:textId="77777777" w:rsidR="00A63A5A" w:rsidRDefault="00A63A5A" w:rsidP="001E0AFF">
            <w:pPr>
              <w:jc w:val="center"/>
              <w:rPr>
                <w:b/>
                <w:sz w:val="22"/>
              </w:rPr>
            </w:pPr>
            <w:r>
              <w:rPr>
                <w:b/>
                <w:sz w:val="22"/>
              </w:rPr>
              <w:t>ÅR:</w:t>
            </w:r>
          </w:p>
        </w:tc>
        <w:tc>
          <w:tcPr>
            <w:tcW w:w="4536" w:type="dxa"/>
            <w:gridSpan w:val="2"/>
            <w:shd w:val="clear" w:color="auto" w:fill="FFFFFF" w:themeFill="background1"/>
            <w:vAlign w:val="center"/>
          </w:tcPr>
          <w:p w14:paraId="072E5C31" w14:textId="77777777" w:rsidR="00A63A5A" w:rsidRDefault="00A63A5A" w:rsidP="001E0AFF">
            <w:pPr>
              <w:rPr>
                <w:b/>
                <w:sz w:val="22"/>
              </w:rPr>
            </w:pPr>
          </w:p>
        </w:tc>
      </w:tr>
      <w:tr w:rsidR="000C7BA4" w14:paraId="5F0A1B58" w14:textId="77777777" w:rsidTr="00BE0FA4">
        <w:trPr>
          <w:trHeight w:val="397"/>
        </w:trPr>
        <w:tc>
          <w:tcPr>
            <w:tcW w:w="1276" w:type="dxa"/>
            <w:shd w:val="clear" w:color="auto" w:fill="D9D9D9" w:themeFill="background1" w:themeFillShade="D9"/>
            <w:vAlign w:val="center"/>
          </w:tcPr>
          <w:p w14:paraId="6C876E22" w14:textId="77777777" w:rsidR="000C7BA4" w:rsidRPr="003873D0" w:rsidRDefault="000C7BA4" w:rsidP="001E0AFF">
            <w:pPr>
              <w:spacing w:line="276" w:lineRule="auto"/>
              <w:rPr>
                <w:b/>
                <w:i/>
                <w:sz w:val="18"/>
                <w:szCs w:val="18"/>
              </w:rPr>
            </w:pPr>
            <w:r w:rsidRPr="003873D0">
              <w:rPr>
                <w:b/>
                <w:i/>
                <w:sz w:val="18"/>
                <w:szCs w:val="18"/>
              </w:rPr>
              <w:t>Frekvens</w:t>
            </w:r>
          </w:p>
        </w:tc>
        <w:tc>
          <w:tcPr>
            <w:tcW w:w="4394" w:type="dxa"/>
            <w:gridSpan w:val="2"/>
            <w:shd w:val="clear" w:color="auto" w:fill="D9D9D9" w:themeFill="background1" w:themeFillShade="D9"/>
            <w:vAlign w:val="center"/>
          </w:tcPr>
          <w:p w14:paraId="3168452D" w14:textId="718BC215" w:rsidR="000C7BA4" w:rsidRPr="003873D0" w:rsidRDefault="000C7BA4" w:rsidP="000C7BA4">
            <w:pPr>
              <w:spacing w:line="276" w:lineRule="auto"/>
              <w:jc w:val="center"/>
              <w:rPr>
                <w:b/>
                <w:i/>
                <w:sz w:val="18"/>
                <w:szCs w:val="18"/>
              </w:rPr>
            </w:pPr>
            <w:r w:rsidRPr="003873D0">
              <w:rPr>
                <w:b/>
                <w:i/>
                <w:sz w:val="18"/>
                <w:szCs w:val="18"/>
              </w:rPr>
              <w:t>JAN</w:t>
            </w:r>
          </w:p>
        </w:tc>
        <w:tc>
          <w:tcPr>
            <w:tcW w:w="4536" w:type="dxa"/>
            <w:gridSpan w:val="2"/>
            <w:shd w:val="clear" w:color="auto" w:fill="D9D9D9" w:themeFill="background1" w:themeFillShade="D9"/>
            <w:vAlign w:val="center"/>
          </w:tcPr>
          <w:p w14:paraId="3012DF37" w14:textId="76636EC6" w:rsidR="000C7BA4" w:rsidRPr="003873D0" w:rsidRDefault="000C7BA4" w:rsidP="001E0AFF">
            <w:pPr>
              <w:spacing w:line="276" w:lineRule="auto"/>
              <w:jc w:val="center"/>
              <w:rPr>
                <w:b/>
                <w:i/>
                <w:sz w:val="18"/>
                <w:szCs w:val="18"/>
              </w:rPr>
            </w:pPr>
            <w:r w:rsidRPr="003873D0">
              <w:rPr>
                <w:b/>
                <w:i/>
                <w:sz w:val="18"/>
                <w:szCs w:val="18"/>
              </w:rPr>
              <w:t>J</w:t>
            </w:r>
            <w:r>
              <w:rPr>
                <w:b/>
                <w:i/>
                <w:sz w:val="18"/>
                <w:szCs w:val="18"/>
              </w:rPr>
              <w:t>UL</w:t>
            </w:r>
          </w:p>
        </w:tc>
      </w:tr>
      <w:tr w:rsidR="000C7BA4" w14:paraId="25931B15" w14:textId="77777777" w:rsidTr="0053139F">
        <w:trPr>
          <w:trHeight w:val="510"/>
        </w:trPr>
        <w:tc>
          <w:tcPr>
            <w:tcW w:w="1276" w:type="dxa"/>
            <w:shd w:val="clear" w:color="auto" w:fill="auto"/>
            <w:vAlign w:val="center"/>
          </w:tcPr>
          <w:p w14:paraId="21C7DB0F" w14:textId="77777777" w:rsidR="000C7BA4" w:rsidRPr="003873D0" w:rsidRDefault="000C7BA4" w:rsidP="001E0AFF">
            <w:pPr>
              <w:spacing w:line="276" w:lineRule="auto"/>
              <w:rPr>
                <w:i/>
                <w:sz w:val="18"/>
                <w:szCs w:val="18"/>
              </w:rPr>
            </w:pPr>
            <w:r w:rsidRPr="003873D0">
              <w:rPr>
                <w:i/>
                <w:sz w:val="18"/>
                <w:szCs w:val="18"/>
              </w:rPr>
              <w:t>Dato:</w:t>
            </w:r>
          </w:p>
        </w:tc>
        <w:tc>
          <w:tcPr>
            <w:tcW w:w="4394" w:type="dxa"/>
            <w:gridSpan w:val="2"/>
            <w:shd w:val="clear" w:color="auto" w:fill="auto"/>
            <w:vAlign w:val="center"/>
          </w:tcPr>
          <w:p w14:paraId="6A0495B9" w14:textId="77777777" w:rsidR="000C7BA4" w:rsidRPr="00C636C8" w:rsidRDefault="000C7BA4" w:rsidP="001E0AFF">
            <w:pPr>
              <w:spacing w:line="276" w:lineRule="auto"/>
              <w:jc w:val="center"/>
              <w:rPr>
                <w:sz w:val="18"/>
                <w:szCs w:val="18"/>
              </w:rPr>
            </w:pPr>
          </w:p>
        </w:tc>
        <w:tc>
          <w:tcPr>
            <w:tcW w:w="4536" w:type="dxa"/>
            <w:gridSpan w:val="2"/>
            <w:shd w:val="clear" w:color="auto" w:fill="auto"/>
            <w:vAlign w:val="center"/>
          </w:tcPr>
          <w:p w14:paraId="5C78E918" w14:textId="77777777" w:rsidR="000C7BA4" w:rsidRPr="00C636C8" w:rsidRDefault="000C7BA4" w:rsidP="001E0AFF">
            <w:pPr>
              <w:spacing w:line="276" w:lineRule="auto"/>
              <w:jc w:val="center"/>
              <w:rPr>
                <w:sz w:val="18"/>
                <w:szCs w:val="18"/>
              </w:rPr>
            </w:pPr>
            <w:bookmarkStart w:id="1" w:name="_GoBack"/>
            <w:bookmarkEnd w:id="1"/>
          </w:p>
        </w:tc>
      </w:tr>
      <w:tr w:rsidR="000C7BA4" w14:paraId="26326DDC" w14:textId="77777777" w:rsidTr="00650233">
        <w:trPr>
          <w:trHeight w:val="510"/>
        </w:trPr>
        <w:tc>
          <w:tcPr>
            <w:tcW w:w="1276" w:type="dxa"/>
            <w:shd w:val="clear" w:color="auto" w:fill="auto"/>
            <w:vAlign w:val="center"/>
          </w:tcPr>
          <w:p w14:paraId="1782B48C" w14:textId="77777777" w:rsidR="000C7BA4" w:rsidRPr="003873D0" w:rsidRDefault="000C7BA4" w:rsidP="001E0AFF">
            <w:pPr>
              <w:spacing w:line="276" w:lineRule="auto"/>
              <w:rPr>
                <w:i/>
                <w:sz w:val="18"/>
                <w:szCs w:val="18"/>
              </w:rPr>
            </w:pPr>
            <w:r w:rsidRPr="003873D0">
              <w:rPr>
                <w:i/>
                <w:sz w:val="18"/>
                <w:szCs w:val="18"/>
              </w:rPr>
              <w:t>Kvittering:</w:t>
            </w:r>
          </w:p>
        </w:tc>
        <w:tc>
          <w:tcPr>
            <w:tcW w:w="4394" w:type="dxa"/>
            <w:gridSpan w:val="2"/>
            <w:shd w:val="clear" w:color="auto" w:fill="auto"/>
            <w:vAlign w:val="center"/>
          </w:tcPr>
          <w:p w14:paraId="54CC9DC9" w14:textId="77777777" w:rsidR="000C7BA4" w:rsidRPr="00C636C8" w:rsidRDefault="000C7BA4" w:rsidP="001E0AFF">
            <w:pPr>
              <w:spacing w:line="276" w:lineRule="auto"/>
              <w:jc w:val="center"/>
              <w:rPr>
                <w:sz w:val="18"/>
                <w:szCs w:val="18"/>
              </w:rPr>
            </w:pPr>
          </w:p>
        </w:tc>
        <w:tc>
          <w:tcPr>
            <w:tcW w:w="4536" w:type="dxa"/>
            <w:gridSpan w:val="2"/>
            <w:shd w:val="clear" w:color="auto" w:fill="auto"/>
            <w:vAlign w:val="center"/>
          </w:tcPr>
          <w:p w14:paraId="49A6FC86" w14:textId="77777777" w:rsidR="000C7BA4" w:rsidRPr="00C636C8" w:rsidRDefault="000C7BA4" w:rsidP="001E0AFF">
            <w:pPr>
              <w:spacing w:line="276" w:lineRule="auto"/>
              <w:jc w:val="center"/>
              <w:rPr>
                <w:sz w:val="18"/>
                <w:szCs w:val="18"/>
              </w:rPr>
            </w:pPr>
          </w:p>
        </w:tc>
      </w:tr>
    </w:tbl>
    <w:p w14:paraId="6A6841C0" w14:textId="324CF8DB" w:rsidR="003F073F" w:rsidRDefault="003F073F" w:rsidP="00E35048">
      <w:pPr>
        <w:spacing w:after="0"/>
      </w:pPr>
    </w:p>
    <w:p w14:paraId="4DF3B277" w14:textId="77777777" w:rsidR="00A63A5A" w:rsidRDefault="00A63A5A" w:rsidP="00E35048">
      <w:pPr>
        <w:spacing w:after="0"/>
      </w:pPr>
    </w:p>
    <w:tbl>
      <w:tblPr>
        <w:tblStyle w:val="Tabel-Gitter"/>
        <w:tblW w:w="10201" w:type="dxa"/>
        <w:tblCellMar>
          <w:top w:w="57" w:type="dxa"/>
          <w:bottom w:w="57" w:type="dxa"/>
        </w:tblCellMar>
        <w:tblLook w:val="04A0" w:firstRow="1" w:lastRow="0" w:firstColumn="1" w:lastColumn="0" w:noHBand="0" w:noVBand="1"/>
      </w:tblPr>
      <w:tblGrid>
        <w:gridCol w:w="417"/>
        <w:gridCol w:w="9784"/>
      </w:tblGrid>
      <w:tr w:rsidR="003A19F0" w14:paraId="4D491CDF" w14:textId="77777777" w:rsidTr="003A19F0">
        <w:trPr>
          <w:trHeight w:val="397"/>
        </w:trPr>
        <w:tc>
          <w:tcPr>
            <w:tcW w:w="10201" w:type="dxa"/>
            <w:gridSpan w:val="2"/>
            <w:shd w:val="clear" w:color="auto" w:fill="BFBFBF" w:themeFill="background1" w:themeFillShade="BF"/>
            <w:vAlign w:val="center"/>
          </w:tcPr>
          <w:p w14:paraId="6859F52F" w14:textId="2A76E5EA" w:rsidR="003A19F0" w:rsidRPr="00BE01D5" w:rsidRDefault="000C7BA4">
            <w:pPr>
              <w:rPr>
                <w:sz w:val="22"/>
              </w:rPr>
            </w:pPr>
            <w:r>
              <w:rPr>
                <w:b/>
                <w:sz w:val="22"/>
              </w:rPr>
              <w:t>HALVÅRLIG</w:t>
            </w:r>
            <w:r w:rsidR="003A19F0">
              <w:rPr>
                <w:b/>
                <w:sz w:val="22"/>
              </w:rPr>
              <w:t xml:space="preserve"> </w:t>
            </w:r>
            <w:r w:rsidR="003A19F0" w:rsidRPr="00BE01D5">
              <w:rPr>
                <w:b/>
                <w:sz w:val="22"/>
              </w:rPr>
              <w:t>KONTROL</w:t>
            </w:r>
            <w:r>
              <w:rPr>
                <w:b/>
                <w:sz w:val="22"/>
              </w:rPr>
              <w:t xml:space="preserve"> – </w:t>
            </w:r>
            <w:r w:rsidRPr="000C7BA4">
              <w:rPr>
                <w:b/>
                <w:sz w:val="18"/>
                <w:szCs w:val="18"/>
              </w:rPr>
              <w:t>KUN FOR BYGNINGSAFSNIT I ANVENDELSESKATEGORI 6</w:t>
            </w:r>
            <w:r>
              <w:rPr>
                <w:b/>
                <w:sz w:val="18"/>
                <w:szCs w:val="18"/>
              </w:rPr>
              <w:t xml:space="preserve"> </w:t>
            </w:r>
            <w:r>
              <w:rPr>
                <w:sz w:val="16"/>
                <w:szCs w:val="16"/>
              </w:rPr>
              <w:t>(sygehuse, børnehaver, daginstitutioner, plejeinstitutioner mv.)</w:t>
            </w:r>
          </w:p>
        </w:tc>
      </w:tr>
      <w:tr w:rsidR="003A19F0" w14:paraId="35DF98D6" w14:textId="77777777" w:rsidTr="003A19F0">
        <w:trPr>
          <w:trHeight w:val="397"/>
        </w:trPr>
        <w:tc>
          <w:tcPr>
            <w:tcW w:w="417" w:type="dxa"/>
            <w:shd w:val="clear" w:color="auto" w:fill="00B0F0"/>
            <w:vAlign w:val="center"/>
          </w:tcPr>
          <w:p w14:paraId="08E57833" w14:textId="77777777" w:rsidR="003A19F0" w:rsidRPr="00367A91" w:rsidRDefault="003A19F0">
            <w:pPr>
              <w:rPr>
                <w:sz w:val="18"/>
                <w:szCs w:val="18"/>
              </w:rPr>
            </w:pPr>
            <w:r w:rsidRPr="00367A91">
              <w:rPr>
                <w:sz w:val="18"/>
                <w:szCs w:val="18"/>
              </w:rPr>
              <w:t>1</w:t>
            </w:r>
          </w:p>
        </w:tc>
        <w:tc>
          <w:tcPr>
            <w:tcW w:w="9784" w:type="dxa"/>
            <w:vAlign w:val="center"/>
          </w:tcPr>
          <w:p w14:paraId="1B7F3149" w14:textId="1070824B" w:rsidR="003A19F0" w:rsidRPr="006F70DA" w:rsidRDefault="003A19F0" w:rsidP="000B42B2">
            <w:pPr>
              <w:spacing w:line="276" w:lineRule="auto"/>
              <w:rPr>
                <w:sz w:val="18"/>
                <w:szCs w:val="18"/>
              </w:rPr>
            </w:pPr>
            <w:r w:rsidRPr="006F70DA">
              <w:rPr>
                <w:sz w:val="18"/>
                <w:szCs w:val="18"/>
              </w:rPr>
              <w:t>Det kontrolleres, at:</w:t>
            </w:r>
          </w:p>
          <w:p w14:paraId="7F46EA66" w14:textId="7AA0A223" w:rsidR="003A19F0" w:rsidRPr="006F70DA" w:rsidRDefault="003A19F0" w:rsidP="000B42B2">
            <w:pPr>
              <w:pStyle w:val="Listeafsnit"/>
              <w:numPr>
                <w:ilvl w:val="0"/>
                <w:numId w:val="3"/>
              </w:numPr>
              <w:spacing w:line="276" w:lineRule="auto"/>
              <w:rPr>
                <w:sz w:val="18"/>
                <w:szCs w:val="18"/>
              </w:rPr>
            </w:pPr>
            <w:r w:rsidRPr="006F70DA">
              <w:rPr>
                <w:sz w:val="18"/>
                <w:szCs w:val="18"/>
              </w:rPr>
              <w:t>Slangevinder er let tilgængelige og afmærkning med markeringsskilt og instruks er intakt.</w:t>
            </w:r>
          </w:p>
          <w:p w14:paraId="6640E031" w14:textId="66520319" w:rsidR="003A19F0" w:rsidRPr="00F33306" w:rsidRDefault="003A19F0" w:rsidP="000B42B2">
            <w:pPr>
              <w:pStyle w:val="Listeafsnit"/>
              <w:numPr>
                <w:ilvl w:val="0"/>
                <w:numId w:val="5"/>
              </w:numPr>
              <w:spacing w:line="276" w:lineRule="auto"/>
              <w:rPr>
                <w:szCs w:val="20"/>
              </w:rPr>
            </w:pPr>
            <w:r w:rsidRPr="006F70DA">
              <w:rPr>
                <w:sz w:val="18"/>
                <w:szCs w:val="18"/>
              </w:rPr>
              <w:t>Slangevinder er intakte og tætte.</w:t>
            </w:r>
          </w:p>
        </w:tc>
      </w:tr>
      <w:bookmarkEnd w:id="0"/>
    </w:tbl>
    <w:p w14:paraId="1CC4CF9D" w14:textId="77777777" w:rsidR="000B42B2" w:rsidRPr="000B42B2" w:rsidRDefault="000B42B2" w:rsidP="000B42B2">
      <w:pPr>
        <w:spacing w:after="0"/>
      </w:pPr>
    </w:p>
    <w:tbl>
      <w:tblPr>
        <w:tblStyle w:val="Tabel-Gitter"/>
        <w:tblW w:w="10201" w:type="dxa"/>
        <w:tblCellMar>
          <w:top w:w="57" w:type="dxa"/>
          <w:bottom w:w="57" w:type="dxa"/>
        </w:tblCellMar>
        <w:tblLook w:val="04A0" w:firstRow="1" w:lastRow="0" w:firstColumn="1" w:lastColumn="0" w:noHBand="0" w:noVBand="1"/>
      </w:tblPr>
      <w:tblGrid>
        <w:gridCol w:w="417"/>
        <w:gridCol w:w="9784"/>
      </w:tblGrid>
      <w:tr w:rsidR="003A19F0" w:rsidRPr="000B42B2" w14:paraId="3CF040EE" w14:textId="77777777" w:rsidTr="003A19F0">
        <w:trPr>
          <w:trHeight w:val="397"/>
        </w:trPr>
        <w:tc>
          <w:tcPr>
            <w:tcW w:w="10201" w:type="dxa"/>
            <w:gridSpan w:val="2"/>
            <w:shd w:val="clear" w:color="auto" w:fill="BFBFBF" w:themeFill="background1" w:themeFillShade="BF"/>
            <w:vAlign w:val="center"/>
          </w:tcPr>
          <w:p w14:paraId="455D7CF2" w14:textId="77777777" w:rsidR="003A19F0" w:rsidRPr="000C7BA4" w:rsidRDefault="003A19F0" w:rsidP="000B42B2">
            <w:pPr>
              <w:spacing w:line="259" w:lineRule="auto"/>
              <w:rPr>
                <w:sz w:val="22"/>
              </w:rPr>
            </w:pPr>
            <w:r w:rsidRPr="000C7BA4">
              <w:rPr>
                <w:b/>
                <w:sz w:val="22"/>
              </w:rPr>
              <w:t>ÅRLIG KONTROL</w:t>
            </w:r>
          </w:p>
        </w:tc>
      </w:tr>
      <w:tr w:rsidR="003A19F0" w:rsidRPr="000B42B2" w14:paraId="6C7F1629" w14:textId="77777777" w:rsidTr="003A19F0">
        <w:trPr>
          <w:trHeight w:val="397"/>
        </w:trPr>
        <w:tc>
          <w:tcPr>
            <w:tcW w:w="417" w:type="dxa"/>
            <w:shd w:val="clear" w:color="auto" w:fill="92D050"/>
            <w:vAlign w:val="center"/>
          </w:tcPr>
          <w:p w14:paraId="67F7B9A8" w14:textId="77777777" w:rsidR="003A19F0" w:rsidRPr="000B42B2" w:rsidRDefault="003A19F0" w:rsidP="000B42B2">
            <w:pPr>
              <w:spacing w:line="259" w:lineRule="auto"/>
            </w:pPr>
            <w:r w:rsidRPr="000B42B2">
              <w:t>1</w:t>
            </w:r>
          </w:p>
        </w:tc>
        <w:tc>
          <w:tcPr>
            <w:tcW w:w="9784" w:type="dxa"/>
            <w:vAlign w:val="center"/>
          </w:tcPr>
          <w:p w14:paraId="2A13BF9B" w14:textId="5B1E96D8" w:rsidR="003A19F0" w:rsidRPr="00A63A5A" w:rsidRDefault="003A19F0" w:rsidP="000B42B2">
            <w:pPr>
              <w:rPr>
                <w:sz w:val="18"/>
                <w:szCs w:val="18"/>
                <w:u w:val="single"/>
              </w:rPr>
            </w:pPr>
            <w:r w:rsidRPr="00A63A5A">
              <w:rPr>
                <w:sz w:val="18"/>
                <w:szCs w:val="18"/>
                <w:highlight w:val="yellow"/>
                <w:u w:val="single"/>
              </w:rPr>
              <w:t>Denne kontrol KAN foretages af en sagkyndig i stedet</w:t>
            </w:r>
          </w:p>
          <w:p w14:paraId="21AE0F79" w14:textId="344DDC93" w:rsidR="003A19F0" w:rsidRPr="006F70DA" w:rsidRDefault="003A19F0" w:rsidP="000B42B2">
            <w:pPr>
              <w:rPr>
                <w:sz w:val="18"/>
                <w:szCs w:val="18"/>
              </w:rPr>
            </w:pPr>
            <w:r w:rsidRPr="006F70DA">
              <w:rPr>
                <w:sz w:val="18"/>
                <w:szCs w:val="18"/>
              </w:rPr>
              <w:t>Der skal foretages en funktionsprøve, idet slangen trækkes helt ud, og som minimum kontrolleres eller</w:t>
            </w:r>
            <w:r>
              <w:rPr>
                <w:sz w:val="18"/>
                <w:szCs w:val="18"/>
              </w:rPr>
              <w:t xml:space="preserve"> </w:t>
            </w:r>
            <w:r w:rsidRPr="006F70DA">
              <w:rPr>
                <w:sz w:val="18"/>
                <w:szCs w:val="18"/>
              </w:rPr>
              <w:t>afprøves følgende punkter:</w:t>
            </w:r>
          </w:p>
          <w:p w14:paraId="63863790" w14:textId="77777777" w:rsidR="003A19F0" w:rsidRPr="006F70DA" w:rsidRDefault="003A19F0" w:rsidP="000B42B2">
            <w:pPr>
              <w:rPr>
                <w:sz w:val="18"/>
                <w:szCs w:val="18"/>
              </w:rPr>
            </w:pPr>
          </w:p>
          <w:p w14:paraId="2D94673B" w14:textId="28855219" w:rsidR="003A19F0" w:rsidRPr="006F70DA" w:rsidRDefault="003A19F0" w:rsidP="00085A22">
            <w:pPr>
              <w:pStyle w:val="Listeafsnit"/>
              <w:numPr>
                <w:ilvl w:val="0"/>
                <w:numId w:val="11"/>
              </w:numPr>
              <w:spacing w:line="276" w:lineRule="auto"/>
              <w:rPr>
                <w:sz w:val="18"/>
                <w:szCs w:val="18"/>
              </w:rPr>
            </w:pPr>
            <w:r w:rsidRPr="006F70DA">
              <w:rPr>
                <w:sz w:val="18"/>
                <w:szCs w:val="18"/>
              </w:rPr>
              <w:t>Udstyret ikke er blokeret eller beskadiget, og ingen dele er korroderet eller utætte.</w:t>
            </w:r>
          </w:p>
          <w:p w14:paraId="314906D8" w14:textId="06153C6E" w:rsidR="003A19F0" w:rsidRPr="006F70DA" w:rsidRDefault="003A19F0" w:rsidP="00085A22">
            <w:pPr>
              <w:pStyle w:val="Listeafsnit"/>
              <w:numPr>
                <w:ilvl w:val="0"/>
                <w:numId w:val="11"/>
              </w:numPr>
              <w:spacing w:line="276" w:lineRule="auto"/>
              <w:rPr>
                <w:sz w:val="18"/>
                <w:szCs w:val="18"/>
              </w:rPr>
            </w:pPr>
            <w:r w:rsidRPr="006F70DA">
              <w:rPr>
                <w:sz w:val="18"/>
                <w:szCs w:val="18"/>
              </w:rPr>
              <w:t>Brugerinstrukserne er intakte og læsbare.</w:t>
            </w:r>
          </w:p>
          <w:p w14:paraId="59986016" w14:textId="6FB84095" w:rsidR="003A19F0" w:rsidRPr="006F70DA" w:rsidRDefault="003A19F0" w:rsidP="00085A22">
            <w:pPr>
              <w:pStyle w:val="Listeafsnit"/>
              <w:numPr>
                <w:ilvl w:val="0"/>
                <w:numId w:val="11"/>
              </w:numPr>
              <w:spacing w:line="276" w:lineRule="auto"/>
              <w:rPr>
                <w:sz w:val="18"/>
                <w:szCs w:val="18"/>
              </w:rPr>
            </w:pPr>
            <w:r w:rsidRPr="006F70DA">
              <w:rPr>
                <w:sz w:val="18"/>
                <w:szCs w:val="18"/>
              </w:rPr>
              <w:t>Materiellet er klart afmærket.</w:t>
            </w:r>
          </w:p>
          <w:p w14:paraId="5121DEFA" w14:textId="6E30C51D" w:rsidR="003A19F0" w:rsidRPr="006F70DA" w:rsidRDefault="003A19F0" w:rsidP="00085A22">
            <w:pPr>
              <w:pStyle w:val="Listeafsnit"/>
              <w:numPr>
                <w:ilvl w:val="0"/>
                <w:numId w:val="11"/>
              </w:numPr>
              <w:spacing w:line="276" w:lineRule="auto"/>
              <w:rPr>
                <w:sz w:val="18"/>
                <w:szCs w:val="18"/>
              </w:rPr>
            </w:pPr>
            <w:r w:rsidRPr="006F70DA">
              <w:rPr>
                <w:sz w:val="18"/>
                <w:szCs w:val="18"/>
              </w:rPr>
              <w:t>Slangevinden funktionsafprøves ved at sprøjte med samlet stråle, så slange og rør skylles godt igennem. Spredt stråle afprøves også, og strålespidsen efterses og renses for eventuelle urenheder.</w:t>
            </w:r>
          </w:p>
          <w:p w14:paraId="4A23CA91" w14:textId="60E57FDE" w:rsidR="003A19F0" w:rsidRPr="00ED052C" w:rsidRDefault="003A19F0" w:rsidP="00085A22">
            <w:pPr>
              <w:pStyle w:val="Listeafsnit"/>
              <w:numPr>
                <w:ilvl w:val="0"/>
                <w:numId w:val="10"/>
              </w:numPr>
              <w:spacing w:line="276" w:lineRule="auto"/>
              <w:rPr>
                <w:sz w:val="18"/>
                <w:szCs w:val="18"/>
              </w:rPr>
            </w:pPr>
            <w:r w:rsidRPr="006F70DA">
              <w:rPr>
                <w:sz w:val="18"/>
                <w:szCs w:val="18"/>
              </w:rPr>
              <w:t>Det skal kontrolleres, om vandføringen er tilfredsstillende. Dette er tilfældet, hvis kastelængden</w:t>
            </w:r>
            <w:r>
              <w:rPr>
                <w:sz w:val="18"/>
                <w:szCs w:val="18"/>
              </w:rPr>
              <w:t xml:space="preserve"> </w:t>
            </w:r>
            <w:r w:rsidRPr="00ED052C">
              <w:rPr>
                <w:sz w:val="18"/>
                <w:szCs w:val="18"/>
              </w:rPr>
              <w:t>med samlet stråle er mindst 10 m.</w:t>
            </w:r>
          </w:p>
          <w:p w14:paraId="42CAE37F" w14:textId="24B32A92" w:rsidR="003A19F0" w:rsidRPr="006F70DA" w:rsidRDefault="003A19F0" w:rsidP="00085A22">
            <w:pPr>
              <w:pStyle w:val="Listeafsnit"/>
              <w:numPr>
                <w:ilvl w:val="0"/>
                <w:numId w:val="10"/>
              </w:numPr>
              <w:spacing w:line="276" w:lineRule="auto"/>
              <w:rPr>
                <w:sz w:val="18"/>
                <w:szCs w:val="18"/>
              </w:rPr>
            </w:pPr>
            <w:r w:rsidRPr="006F70DA">
              <w:rPr>
                <w:sz w:val="18"/>
                <w:szCs w:val="18"/>
              </w:rPr>
              <w:t>Kontroller om strålerøret er let at betjene.</w:t>
            </w:r>
          </w:p>
          <w:p w14:paraId="198E42F7" w14:textId="7AA8C5AF" w:rsidR="003A19F0" w:rsidRPr="008D2E89" w:rsidRDefault="003A19F0" w:rsidP="00085A22">
            <w:pPr>
              <w:pStyle w:val="Listeafsnit"/>
              <w:numPr>
                <w:ilvl w:val="0"/>
                <w:numId w:val="9"/>
              </w:numPr>
              <w:spacing w:line="276" w:lineRule="auto"/>
              <w:rPr>
                <w:sz w:val="18"/>
                <w:szCs w:val="18"/>
              </w:rPr>
            </w:pPr>
            <w:r w:rsidRPr="006F70DA">
              <w:rPr>
                <w:sz w:val="18"/>
                <w:szCs w:val="18"/>
              </w:rPr>
              <w:t>Hele slangelængden skal efterses for tegn på revner, vridning, slitage eller beskadigelse. Hvis</w:t>
            </w:r>
            <w:r>
              <w:rPr>
                <w:sz w:val="18"/>
                <w:szCs w:val="18"/>
              </w:rPr>
              <w:t xml:space="preserve"> </w:t>
            </w:r>
            <w:r w:rsidRPr="008D2E89">
              <w:rPr>
                <w:sz w:val="18"/>
                <w:szCs w:val="18"/>
              </w:rPr>
              <w:t>slangen viser tegn på skader, skal den udskiftes eller trykprøves til det maksimale tilladte</w:t>
            </w:r>
            <w:r>
              <w:rPr>
                <w:sz w:val="18"/>
                <w:szCs w:val="18"/>
              </w:rPr>
              <w:t xml:space="preserve"> </w:t>
            </w:r>
            <w:r w:rsidRPr="008D2E89">
              <w:rPr>
                <w:sz w:val="18"/>
                <w:szCs w:val="18"/>
              </w:rPr>
              <w:t>arbejdstryk.</w:t>
            </w:r>
          </w:p>
          <w:p w14:paraId="01ABC5AA" w14:textId="30E6CFE3" w:rsidR="003A19F0" w:rsidRPr="006F70DA" w:rsidRDefault="003A19F0" w:rsidP="00085A22">
            <w:pPr>
              <w:pStyle w:val="Listeafsnit"/>
              <w:numPr>
                <w:ilvl w:val="0"/>
                <w:numId w:val="8"/>
              </w:numPr>
              <w:spacing w:line="276" w:lineRule="auto"/>
              <w:rPr>
                <w:sz w:val="18"/>
                <w:szCs w:val="18"/>
              </w:rPr>
            </w:pPr>
            <w:r w:rsidRPr="006F70DA">
              <w:rPr>
                <w:sz w:val="18"/>
                <w:szCs w:val="18"/>
              </w:rPr>
              <w:t>Slangespændebånd eller -bindinger sidder sikkert fast.</w:t>
            </w:r>
          </w:p>
          <w:p w14:paraId="35CACC9F" w14:textId="2A89CDA1" w:rsidR="003A19F0" w:rsidRPr="006F70DA" w:rsidRDefault="003A19F0" w:rsidP="00085A22">
            <w:pPr>
              <w:pStyle w:val="Listeafsnit"/>
              <w:numPr>
                <w:ilvl w:val="0"/>
                <w:numId w:val="8"/>
              </w:numPr>
              <w:spacing w:line="276" w:lineRule="auto"/>
              <w:rPr>
                <w:sz w:val="18"/>
                <w:szCs w:val="18"/>
              </w:rPr>
            </w:pPr>
            <w:r w:rsidRPr="006F70DA">
              <w:rPr>
                <w:sz w:val="18"/>
                <w:szCs w:val="18"/>
              </w:rPr>
              <w:t>Slangetromlen drejer frit i begge retninger.</w:t>
            </w:r>
          </w:p>
          <w:p w14:paraId="4018BCA4" w14:textId="4CAF2790" w:rsidR="003A19F0" w:rsidRPr="006F70DA" w:rsidRDefault="003A19F0" w:rsidP="00085A22">
            <w:pPr>
              <w:pStyle w:val="Listeafsnit"/>
              <w:numPr>
                <w:ilvl w:val="0"/>
                <w:numId w:val="8"/>
              </w:numPr>
              <w:spacing w:line="276" w:lineRule="auto"/>
              <w:rPr>
                <w:sz w:val="18"/>
                <w:szCs w:val="18"/>
              </w:rPr>
            </w:pPr>
            <w:r w:rsidRPr="006F70DA">
              <w:rPr>
                <w:sz w:val="18"/>
                <w:szCs w:val="18"/>
              </w:rPr>
              <w:t>Kontroller at skabet er let at åbne, og at vinden kan svinges og drejer let.</w:t>
            </w:r>
          </w:p>
          <w:p w14:paraId="1009B7FF" w14:textId="77A85DB1" w:rsidR="003A19F0" w:rsidRPr="006F70DA" w:rsidRDefault="003A19F0" w:rsidP="00085A22">
            <w:pPr>
              <w:pStyle w:val="Listeafsnit"/>
              <w:numPr>
                <w:ilvl w:val="0"/>
                <w:numId w:val="8"/>
              </w:numPr>
              <w:spacing w:line="276" w:lineRule="auto"/>
              <w:rPr>
                <w:sz w:val="18"/>
                <w:szCs w:val="18"/>
              </w:rPr>
            </w:pPr>
            <w:r w:rsidRPr="006F70DA">
              <w:rPr>
                <w:sz w:val="18"/>
                <w:szCs w:val="18"/>
              </w:rPr>
              <w:t>For slangevinder med manuel afspærringsventil kontrolleres, at denne fungerer og er let at betjene.</w:t>
            </w:r>
          </w:p>
          <w:p w14:paraId="59F644F6" w14:textId="5A68C531" w:rsidR="003A19F0" w:rsidRPr="008D2E89" w:rsidRDefault="003A19F0" w:rsidP="00085A22">
            <w:pPr>
              <w:pStyle w:val="Listeafsnit"/>
              <w:numPr>
                <w:ilvl w:val="0"/>
                <w:numId w:val="8"/>
              </w:numPr>
              <w:spacing w:line="276" w:lineRule="auto"/>
              <w:rPr>
                <w:sz w:val="18"/>
                <w:szCs w:val="18"/>
              </w:rPr>
            </w:pPr>
            <w:r w:rsidRPr="006F70DA">
              <w:rPr>
                <w:sz w:val="18"/>
                <w:szCs w:val="18"/>
              </w:rPr>
              <w:t>For slangevinder med automatventil kontrolleres, at denne fungerer korrekt og lukker efter</w:t>
            </w:r>
            <w:r>
              <w:rPr>
                <w:sz w:val="18"/>
                <w:szCs w:val="18"/>
              </w:rPr>
              <w:t xml:space="preserve"> </w:t>
            </w:r>
            <w:r w:rsidRPr="008D2E89">
              <w:rPr>
                <w:sz w:val="18"/>
                <w:szCs w:val="18"/>
              </w:rPr>
              <w:t>afprøvningen.</w:t>
            </w:r>
          </w:p>
          <w:p w14:paraId="0ECEC00C" w14:textId="161782A0" w:rsidR="003A19F0" w:rsidRPr="008D2E89" w:rsidRDefault="003A19F0" w:rsidP="00085A22">
            <w:pPr>
              <w:pStyle w:val="Listeafsnit"/>
              <w:numPr>
                <w:ilvl w:val="0"/>
                <w:numId w:val="8"/>
              </w:numPr>
              <w:spacing w:line="276" w:lineRule="auto"/>
              <w:rPr>
                <w:sz w:val="18"/>
                <w:szCs w:val="18"/>
              </w:rPr>
            </w:pPr>
            <w:r w:rsidRPr="006F70DA">
              <w:rPr>
                <w:sz w:val="18"/>
                <w:szCs w:val="18"/>
              </w:rPr>
              <w:t>For slangevinder med manuel ventil for service kontrolleres, om den er indstillet i åben position og</w:t>
            </w:r>
            <w:r>
              <w:rPr>
                <w:sz w:val="18"/>
                <w:szCs w:val="18"/>
              </w:rPr>
              <w:t xml:space="preserve"> </w:t>
            </w:r>
            <w:r w:rsidRPr="008D2E89">
              <w:rPr>
                <w:sz w:val="18"/>
                <w:szCs w:val="18"/>
              </w:rPr>
              <w:t>fastholdt der.</w:t>
            </w:r>
          </w:p>
          <w:p w14:paraId="1979D0C3" w14:textId="5E67055E" w:rsidR="003A19F0" w:rsidRPr="006F70DA" w:rsidRDefault="003A19F0" w:rsidP="00085A22">
            <w:pPr>
              <w:pStyle w:val="Listeafsnit"/>
              <w:numPr>
                <w:ilvl w:val="0"/>
                <w:numId w:val="7"/>
              </w:numPr>
              <w:spacing w:line="276" w:lineRule="auto"/>
              <w:rPr>
                <w:sz w:val="18"/>
                <w:szCs w:val="18"/>
              </w:rPr>
            </w:pPr>
            <w:r w:rsidRPr="006F70DA">
              <w:rPr>
                <w:sz w:val="18"/>
                <w:szCs w:val="18"/>
              </w:rPr>
              <w:t>Kontroller om vandrør er i god stand, vær især opmærksom på tegn på skader eller slitage på eventuelle fleksible vandrør.</w:t>
            </w:r>
          </w:p>
          <w:p w14:paraId="54E89A8F" w14:textId="4AC3B00A" w:rsidR="003A19F0" w:rsidRPr="00085A22" w:rsidRDefault="003A19F0" w:rsidP="00085A22">
            <w:pPr>
              <w:pStyle w:val="Listeafsnit"/>
              <w:numPr>
                <w:ilvl w:val="0"/>
                <w:numId w:val="6"/>
              </w:numPr>
              <w:spacing w:line="276" w:lineRule="auto"/>
              <w:rPr>
                <w:sz w:val="18"/>
                <w:szCs w:val="18"/>
              </w:rPr>
            </w:pPr>
            <w:r w:rsidRPr="00085A22">
              <w:rPr>
                <w:sz w:val="18"/>
                <w:szCs w:val="18"/>
              </w:rPr>
              <w:lastRenderedPageBreak/>
              <w:t>Efterlad slangevinden og slangeskabet klar til brug. Hvis slangevinden er ude af drift, og opfølgning er påkrævet, skal der påsættes et mærkat med påskriften ”UDE AF DRIFT (VIRKER IKKE!)”, og slangevinden</w:t>
            </w:r>
          </w:p>
          <w:p w14:paraId="7A7E38E3" w14:textId="77777777" w:rsidR="003A19F0" w:rsidRPr="006F70DA" w:rsidRDefault="003A19F0" w:rsidP="00085A22">
            <w:pPr>
              <w:pStyle w:val="Listeafsnit"/>
              <w:spacing w:line="276" w:lineRule="auto"/>
              <w:rPr>
                <w:sz w:val="18"/>
                <w:szCs w:val="18"/>
              </w:rPr>
            </w:pPr>
            <w:r w:rsidRPr="006F70DA">
              <w:rPr>
                <w:sz w:val="18"/>
                <w:szCs w:val="18"/>
              </w:rPr>
              <w:t>skal repareres hurtigst muligt.</w:t>
            </w:r>
          </w:p>
          <w:p w14:paraId="259A6203" w14:textId="19A26F52" w:rsidR="003A19F0" w:rsidRPr="006F70DA" w:rsidRDefault="003A19F0" w:rsidP="00085A22">
            <w:pPr>
              <w:pStyle w:val="Listeafsnit"/>
              <w:numPr>
                <w:ilvl w:val="0"/>
                <w:numId w:val="6"/>
              </w:numPr>
              <w:spacing w:line="276" w:lineRule="auto"/>
              <w:rPr>
                <w:sz w:val="18"/>
                <w:szCs w:val="18"/>
              </w:rPr>
            </w:pPr>
            <w:r w:rsidRPr="006F70DA">
              <w:rPr>
                <w:sz w:val="18"/>
                <w:szCs w:val="18"/>
              </w:rPr>
              <w:t>Der skal føres log for de årlige eftersyn i form af en mærkeseddel placeret på selve slangevinden, hvoraf år,</w:t>
            </w:r>
            <w:r>
              <w:rPr>
                <w:sz w:val="18"/>
                <w:szCs w:val="18"/>
              </w:rPr>
              <w:t xml:space="preserve"> </w:t>
            </w:r>
            <w:r w:rsidRPr="006F70DA">
              <w:rPr>
                <w:sz w:val="18"/>
                <w:szCs w:val="18"/>
              </w:rPr>
              <w:t>måned og initialer for sidste eftersyn skal fremgå.</w:t>
            </w:r>
          </w:p>
        </w:tc>
      </w:tr>
    </w:tbl>
    <w:p w14:paraId="661BA95E" w14:textId="77777777" w:rsidR="000B42B2" w:rsidRDefault="000B42B2" w:rsidP="00E35048">
      <w:pPr>
        <w:spacing w:after="0"/>
      </w:pPr>
    </w:p>
    <w:tbl>
      <w:tblPr>
        <w:tblStyle w:val="Tabel-Gitter"/>
        <w:tblW w:w="10206" w:type="dxa"/>
        <w:tblCellMar>
          <w:top w:w="28" w:type="dxa"/>
          <w:bottom w:w="28" w:type="dxa"/>
        </w:tblCellMar>
        <w:tblLook w:val="04A0" w:firstRow="1" w:lastRow="0" w:firstColumn="1" w:lastColumn="0" w:noHBand="0" w:noVBand="1"/>
      </w:tblPr>
      <w:tblGrid>
        <w:gridCol w:w="10206"/>
      </w:tblGrid>
      <w:tr w:rsidR="00F00F1C" w14:paraId="7595E7C0" w14:textId="77777777" w:rsidTr="00530C27">
        <w:trPr>
          <w:trHeight w:val="397"/>
        </w:trPr>
        <w:tc>
          <w:tcPr>
            <w:tcW w:w="10206" w:type="dxa"/>
            <w:shd w:val="clear" w:color="auto" w:fill="BFBFBF" w:themeFill="background1" w:themeFillShade="BF"/>
            <w:vAlign w:val="center"/>
          </w:tcPr>
          <w:p w14:paraId="6D1FBCAB" w14:textId="77777777" w:rsidR="00F00F1C" w:rsidRPr="00BE01D5" w:rsidRDefault="00F00F1C">
            <w:pPr>
              <w:rPr>
                <w:b/>
                <w:sz w:val="22"/>
              </w:rPr>
            </w:pPr>
            <w:r w:rsidRPr="00BE01D5">
              <w:rPr>
                <w:b/>
                <w:sz w:val="22"/>
              </w:rPr>
              <w:t>BEMÆRKNINGER TIL KONTROL</w:t>
            </w:r>
            <w:r w:rsidR="00722433" w:rsidRPr="00BE01D5">
              <w:rPr>
                <w:b/>
                <w:sz w:val="22"/>
              </w:rPr>
              <w:t>LEN</w:t>
            </w:r>
          </w:p>
        </w:tc>
      </w:tr>
      <w:tr w:rsidR="00F00F1C" w14:paraId="022FE588" w14:textId="77777777" w:rsidTr="003A19F0">
        <w:trPr>
          <w:trHeight w:val="6613"/>
        </w:trPr>
        <w:tc>
          <w:tcPr>
            <w:tcW w:w="10206" w:type="dxa"/>
            <w:vAlign w:val="center"/>
          </w:tcPr>
          <w:p w14:paraId="12E8A5DE" w14:textId="77777777" w:rsidR="00F00F1C" w:rsidRPr="00A72828" w:rsidRDefault="00F00F1C">
            <w:pPr>
              <w:rPr>
                <w:sz w:val="18"/>
                <w:szCs w:val="18"/>
              </w:rPr>
            </w:pPr>
          </w:p>
        </w:tc>
      </w:tr>
    </w:tbl>
    <w:p w14:paraId="7EA691E5" w14:textId="77777777" w:rsidR="00F00F1C" w:rsidRDefault="00F00F1C" w:rsidP="00E35048">
      <w:pPr>
        <w:spacing w:after="0"/>
      </w:pPr>
    </w:p>
    <w:tbl>
      <w:tblPr>
        <w:tblStyle w:val="Tabel-Gitter"/>
        <w:tblW w:w="10206" w:type="dxa"/>
        <w:tblCellMar>
          <w:top w:w="28" w:type="dxa"/>
          <w:bottom w:w="28" w:type="dxa"/>
        </w:tblCellMar>
        <w:tblLook w:val="04A0" w:firstRow="1" w:lastRow="0" w:firstColumn="1" w:lastColumn="0" w:noHBand="0" w:noVBand="1"/>
      </w:tblPr>
      <w:tblGrid>
        <w:gridCol w:w="10206"/>
      </w:tblGrid>
      <w:tr w:rsidR="00206E27" w14:paraId="191EC657" w14:textId="77777777" w:rsidTr="00085A22">
        <w:trPr>
          <w:trHeight w:val="397"/>
        </w:trPr>
        <w:tc>
          <w:tcPr>
            <w:tcW w:w="10343" w:type="dxa"/>
            <w:shd w:val="clear" w:color="auto" w:fill="BFBFBF" w:themeFill="background1" w:themeFillShade="BF"/>
            <w:vAlign w:val="center"/>
          </w:tcPr>
          <w:p w14:paraId="5737F780" w14:textId="77777777" w:rsidR="00206E27" w:rsidRPr="00BE01D5" w:rsidRDefault="00206E27">
            <w:pPr>
              <w:rPr>
                <w:b/>
                <w:sz w:val="22"/>
              </w:rPr>
            </w:pPr>
            <w:r w:rsidRPr="00BE01D5">
              <w:rPr>
                <w:b/>
                <w:sz w:val="22"/>
              </w:rPr>
              <w:t>HVOR KAN JEG FINDE YDERLIGERE OPLYSNINGER</w:t>
            </w:r>
          </w:p>
        </w:tc>
      </w:tr>
      <w:tr w:rsidR="00206E27" w14:paraId="711CB2CE" w14:textId="77777777" w:rsidTr="00A674D7">
        <w:trPr>
          <w:trHeight w:val="635"/>
        </w:trPr>
        <w:tc>
          <w:tcPr>
            <w:tcW w:w="10343" w:type="dxa"/>
            <w:vAlign w:val="center"/>
          </w:tcPr>
          <w:p w14:paraId="43F197D2" w14:textId="199683B3" w:rsidR="00FF07E9" w:rsidRPr="00530C27" w:rsidRDefault="00A674D7" w:rsidP="00E21905">
            <w:pPr>
              <w:pStyle w:val="Listeafsnit"/>
              <w:numPr>
                <w:ilvl w:val="0"/>
                <w:numId w:val="2"/>
              </w:numPr>
              <w:spacing w:line="276" w:lineRule="auto"/>
            </w:pPr>
            <w:r>
              <w:rPr>
                <w:sz w:val="18"/>
                <w:szCs w:val="18"/>
              </w:rPr>
              <w:t>Bygningsreglementets vejledning til kapitel 5, kapitel 7: Drift-, kontrol- og vedligehold af brandforhold i og ved bygninger</w:t>
            </w:r>
            <w:r w:rsidR="00E21905">
              <w:rPr>
                <w:sz w:val="18"/>
                <w:szCs w:val="18"/>
              </w:rPr>
              <w:t xml:space="preserve"> (</w:t>
            </w:r>
            <w:hyperlink r:id="rId7" w:history="1">
              <w:r w:rsidR="00E21905" w:rsidRPr="00CF5C44">
                <w:rPr>
                  <w:rStyle w:val="Hyperlink"/>
                  <w:sz w:val="18"/>
                  <w:szCs w:val="18"/>
                </w:rPr>
                <w:t>https://bygningsreglementet.dk/Tekniske-bestemmelser/05/Vejledninger</w:t>
              </w:r>
            </w:hyperlink>
            <w:r w:rsidR="00E21905">
              <w:rPr>
                <w:sz w:val="18"/>
                <w:szCs w:val="18"/>
              </w:rPr>
              <w:t xml:space="preserve">) </w:t>
            </w:r>
          </w:p>
          <w:p w14:paraId="3E473122" w14:textId="182E9358" w:rsidR="00530C27" w:rsidRPr="00530C27" w:rsidRDefault="00530C27" w:rsidP="00E21905">
            <w:pPr>
              <w:pStyle w:val="Listeafsnit"/>
              <w:numPr>
                <w:ilvl w:val="0"/>
                <w:numId w:val="2"/>
              </w:numPr>
              <w:spacing w:line="276" w:lineRule="auto"/>
            </w:pPr>
            <w:r w:rsidRPr="001B5964">
              <w:rPr>
                <w:sz w:val="18"/>
                <w:szCs w:val="18"/>
              </w:rPr>
              <w:t xml:space="preserve">DBI </w:t>
            </w:r>
            <w:r>
              <w:rPr>
                <w:sz w:val="18"/>
                <w:szCs w:val="18"/>
              </w:rPr>
              <w:t>V</w:t>
            </w:r>
            <w:r w:rsidRPr="001B5964">
              <w:rPr>
                <w:sz w:val="18"/>
                <w:szCs w:val="18"/>
              </w:rPr>
              <w:t>ejledning 38 ”Brandbekæmpelsesudstyr”</w:t>
            </w:r>
            <w:r>
              <w:rPr>
                <w:sz w:val="18"/>
                <w:szCs w:val="18"/>
              </w:rPr>
              <w:t>, Dansk Brand- og sikringsteknisk Institut</w:t>
            </w:r>
          </w:p>
          <w:p w14:paraId="4CABAD1B" w14:textId="34B8F14B" w:rsidR="00530C27" w:rsidRDefault="00530C27" w:rsidP="00E21905">
            <w:pPr>
              <w:pStyle w:val="Listeafsnit"/>
              <w:numPr>
                <w:ilvl w:val="0"/>
                <w:numId w:val="2"/>
              </w:numPr>
              <w:spacing w:line="276" w:lineRule="auto"/>
            </w:pPr>
            <w:r>
              <w:rPr>
                <w:sz w:val="18"/>
                <w:szCs w:val="18"/>
              </w:rPr>
              <w:t>Bygningsreglementets vejledning til kapitel 5, kapitel 5 – Brand,</w:t>
            </w:r>
            <w:r>
              <w:t xml:space="preserve"> </w:t>
            </w:r>
            <w:r w:rsidRPr="003C5FA4">
              <w:rPr>
                <w:sz w:val="18"/>
                <w:szCs w:val="18"/>
              </w:rPr>
              <w:t>Bilag 12 - Præ-accepterede løsninger - Brandtekniske installationer</w:t>
            </w:r>
            <w:r>
              <w:rPr>
                <w:sz w:val="18"/>
                <w:szCs w:val="18"/>
              </w:rPr>
              <w:t xml:space="preserve"> (</w:t>
            </w:r>
            <w:hyperlink r:id="rId8" w:history="1">
              <w:r w:rsidRPr="002F6133">
                <w:rPr>
                  <w:rStyle w:val="Hyperlink"/>
                  <w:sz w:val="18"/>
                  <w:szCs w:val="18"/>
                </w:rPr>
                <w:t>https://bygningsreglementet.dk/Tekniske-bestemmelser/05/Vejledninger</w:t>
              </w:r>
            </w:hyperlink>
            <w:r>
              <w:rPr>
                <w:sz w:val="18"/>
                <w:szCs w:val="18"/>
              </w:rPr>
              <w:t>)</w:t>
            </w:r>
          </w:p>
        </w:tc>
      </w:tr>
    </w:tbl>
    <w:p w14:paraId="75048C68" w14:textId="77777777" w:rsidR="00206E27" w:rsidRDefault="00206E27"/>
    <w:sectPr w:rsidR="00206E27" w:rsidSect="00E35048">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43E41" w14:textId="77777777" w:rsidR="009B70AC" w:rsidRDefault="009B70AC" w:rsidP="009B70AC">
      <w:pPr>
        <w:spacing w:after="0" w:line="240" w:lineRule="auto"/>
      </w:pPr>
      <w:r>
        <w:separator/>
      </w:r>
    </w:p>
  </w:endnote>
  <w:endnote w:type="continuationSeparator" w:id="0">
    <w:p w14:paraId="72C129BF" w14:textId="77777777" w:rsidR="009B70AC" w:rsidRDefault="009B70AC" w:rsidP="009B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39119"/>
      <w:docPartObj>
        <w:docPartGallery w:val="Page Numbers (Bottom of Page)"/>
        <w:docPartUnique/>
      </w:docPartObj>
    </w:sdtPr>
    <w:sdtEndPr/>
    <w:sdtContent>
      <w:sdt>
        <w:sdtPr>
          <w:id w:val="-1769616900"/>
          <w:docPartObj>
            <w:docPartGallery w:val="Page Numbers (Top of Page)"/>
            <w:docPartUnique/>
          </w:docPartObj>
        </w:sdtPr>
        <w:sdtEndPr/>
        <w:sdtContent>
          <w:p w14:paraId="15B0A2A6" w14:textId="18B90EF5" w:rsidR="009B70AC" w:rsidRDefault="003A19F0" w:rsidP="009B70AC">
            <w:pPr>
              <w:pStyle w:val="Sidefod"/>
            </w:pPr>
            <w:r>
              <w:rPr>
                <w:i/>
                <w:sz w:val="16"/>
                <w:szCs w:val="16"/>
              </w:rPr>
              <w:t xml:space="preserve">Version </w:t>
            </w:r>
            <w:r w:rsidR="000C7BA4">
              <w:rPr>
                <w:i/>
                <w:sz w:val="16"/>
                <w:szCs w:val="16"/>
              </w:rPr>
              <w:t>3</w:t>
            </w:r>
            <w:r w:rsidR="003B488E">
              <w:rPr>
                <w:i/>
                <w:sz w:val="16"/>
                <w:szCs w:val="16"/>
              </w:rPr>
              <w:t>.0 af 2</w:t>
            </w:r>
            <w:r w:rsidR="009B70AC" w:rsidRPr="009B70AC">
              <w:rPr>
                <w:i/>
                <w:sz w:val="16"/>
                <w:szCs w:val="16"/>
              </w:rPr>
              <w:t>/</w:t>
            </w:r>
            <w:r w:rsidR="000C7BA4">
              <w:rPr>
                <w:i/>
                <w:sz w:val="16"/>
                <w:szCs w:val="16"/>
              </w:rPr>
              <w:t>1</w:t>
            </w:r>
            <w:r w:rsidR="009B70AC" w:rsidRPr="009B70AC">
              <w:rPr>
                <w:i/>
                <w:sz w:val="16"/>
                <w:szCs w:val="16"/>
              </w:rPr>
              <w:t xml:space="preserve"> 202</w:t>
            </w:r>
            <w:r w:rsidR="000C7BA4">
              <w:rPr>
                <w:i/>
                <w:sz w:val="16"/>
                <w:szCs w:val="16"/>
              </w:rPr>
              <w:t>4</w:t>
            </w:r>
            <w:r w:rsidR="009B70AC">
              <w:tab/>
            </w:r>
            <w:r w:rsidR="009B70AC">
              <w:tab/>
              <w:t xml:space="preserve">Side </w:t>
            </w:r>
            <w:r w:rsidR="009B70AC">
              <w:rPr>
                <w:b/>
                <w:bCs/>
                <w:sz w:val="24"/>
                <w:szCs w:val="24"/>
              </w:rPr>
              <w:fldChar w:fldCharType="begin"/>
            </w:r>
            <w:r w:rsidR="009B70AC">
              <w:rPr>
                <w:b/>
                <w:bCs/>
              </w:rPr>
              <w:instrText>PAGE</w:instrText>
            </w:r>
            <w:r w:rsidR="009B70AC">
              <w:rPr>
                <w:b/>
                <w:bCs/>
                <w:sz w:val="24"/>
                <w:szCs w:val="24"/>
              </w:rPr>
              <w:fldChar w:fldCharType="separate"/>
            </w:r>
            <w:r w:rsidR="000C7BA4">
              <w:rPr>
                <w:b/>
                <w:bCs/>
                <w:noProof/>
              </w:rPr>
              <w:t>1</w:t>
            </w:r>
            <w:r w:rsidR="009B70AC">
              <w:rPr>
                <w:b/>
                <w:bCs/>
                <w:sz w:val="24"/>
                <w:szCs w:val="24"/>
              </w:rPr>
              <w:fldChar w:fldCharType="end"/>
            </w:r>
            <w:r w:rsidR="009B70AC">
              <w:t xml:space="preserve"> af </w:t>
            </w:r>
            <w:r w:rsidR="009B70AC">
              <w:rPr>
                <w:b/>
                <w:bCs/>
                <w:sz w:val="24"/>
                <w:szCs w:val="24"/>
              </w:rPr>
              <w:fldChar w:fldCharType="begin"/>
            </w:r>
            <w:r w:rsidR="009B70AC">
              <w:rPr>
                <w:b/>
                <w:bCs/>
              </w:rPr>
              <w:instrText>NUMPAGES</w:instrText>
            </w:r>
            <w:r w:rsidR="009B70AC">
              <w:rPr>
                <w:b/>
                <w:bCs/>
                <w:sz w:val="24"/>
                <w:szCs w:val="24"/>
              </w:rPr>
              <w:fldChar w:fldCharType="separate"/>
            </w:r>
            <w:r w:rsidR="000C7BA4">
              <w:rPr>
                <w:b/>
                <w:bCs/>
                <w:noProof/>
              </w:rPr>
              <w:t>2</w:t>
            </w:r>
            <w:r w:rsidR="009B70AC">
              <w:rPr>
                <w:b/>
                <w:bCs/>
                <w:sz w:val="24"/>
                <w:szCs w:val="24"/>
              </w:rPr>
              <w:fldChar w:fldCharType="end"/>
            </w:r>
          </w:p>
        </w:sdtContent>
      </w:sdt>
    </w:sdtContent>
  </w:sdt>
  <w:p w14:paraId="345C6C82" w14:textId="77777777" w:rsidR="009B70AC" w:rsidRDefault="009B70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B707C" w14:textId="77777777" w:rsidR="009B70AC" w:rsidRDefault="009B70AC" w:rsidP="009B70AC">
      <w:pPr>
        <w:spacing w:after="0" w:line="240" w:lineRule="auto"/>
      </w:pPr>
      <w:r>
        <w:separator/>
      </w:r>
    </w:p>
  </w:footnote>
  <w:footnote w:type="continuationSeparator" w:id="0">
    <w:p w14:paraId="29FEB1CB" w14:textId="77777777" w:rsidR="009B70AC" w:rsidRDefault="009B70AC" w:rsidP="009B7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36EA" w14:textId="7A0D42F0" w:rsidR="009B70AC" w:rsidRPr="0035118E" w:rsidRDefault="009B70AC" w:rsidP="006E72B7">
    <w:pPr>
      <w:pStyle w:val="Sidehoved"/>
      <w:spacing w:after="240"/>
    </w:pPr>
    <w:r>
      <w:ptab w:relativeTo="margin" w:alignment="center" w:leader="none"/>
    </w:r>
    <w:r>
      <w:ptab w:relativeTo="margin" w:alignment="right" w:leader="none"/>
    </w:r>
    <w:r>
      <w:rPr>
        <w:noProof/>
        <w:lang w:eastAsia="da-DK"/>
      </w:rPr>
      <w:drawing>
        <wp:inline distT="0" distB="0" distL="0" distR="0" wp14:anchorId="35864D0F" wp14:editId="7C4719B4">
          <wp:extent cx="1727795" cy="553701"/>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og redning BRSJ logo med venstre tekst.jpg"/>
                  <pic:cNvPicPr/>
                </pic:nvPicPr>
                <pic:blipFill>
                  <a:blip r:embed="rId1">
                    <a:extLst>
                      <a:ext uri="{28A0092B-C50C-407E-A947-70E740481C1C}">
                        <a14:useLocalDpi xmlns:a14="http://schemas.microsoft.com/office/drawing/2010/main" val="0"/>
                      </a:ext>
                    </a:extLst>
                  </a:blip>
                  <a:stretch>
                    <a:fillRect/>
                  </a:stretch>
                </pic:blipFill>
                <pic:spPr>
                  <a:xfrm>
                    <a:off x="0" y="0"/>
                    <a:ext cx="1773058" cy="568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ADD"/>
    <w:multiLevelType w:val="hybridMultilevel"/>
    <w:tmpl w:val="EDF8E456"/>
    <w:lvl w:ilvl="0" w:tplc="F9560528">
      <w:numFmt w:val="bullet"/>
      <w:lvlText w:val="•"/>
      <w:lvlJc w:val="left"/>
      <w:pPr>
        <w:ind w:left="720" w:hanging="360"/>
      </w:pPr>
      <w:rPr>
        <w:rFonts w:ascii="Verdana" w:eastAsiaTheme="minorHAnsi" w:hAnsi="Verdan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A041E7D"/>
    <w:multiLevelType w:val="hybridMultilevel"/>
    <w:tmpl w:val="C5A292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9A2F4C"/>
    <w:multiLevelType w:val="hybridMultilevel"/>
    <w:tmpl w:val="40BE4C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5A0562"/>
    <w:multiLevelType w:val="hybridMultilevel"/>
    <w:tmpl w:val="CCB01A76"/>
    <w:lvl w:ilvl="0" w:tplc="04060001">
      <w:start w:val="1"/>
      <w:numFmt w:val="bullet"/>
      <w:lvlText w:val=""/>
      <w:lvlJc w:val="left"/>
      <w:pPr>
        <w:ind w:left="720" w:hanging="360"/>
      </w:pPr>
      <w:rPr>
        <w:rFonts w:ascii="Symbol" w:hAnsi="Symbol" w:hint="default"/>
      </w:rPr>
    </w:lvl>
    <w:lvl w:ilvl="1" w:tplc="90DEFD24">
      <w:numFmt w:val="bullet"/>
      <w:lvlText w:val="•"/>
      <w:lvlJc w:val="left"/>
      <w:pPr>
        <w:ind w:left="1440" w:hanging="360"/>
      </w:pPr>
      <w:rPr>
        <w:rFonts w:ascii="Verdana" w:eastAsiaTheme="minorHAnsi" w:hAnsi="Verdana"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1B658EA"/>
    <w:multiLevelType w:val="hybridMultilevel"/>
    <w:tmpl w:val="7E70E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2937371"/>
    <w:multiLevelType w:val="hybridMultilevel"/>
    <w:tmpl w:val="11487288"/>
    <w:lvl w:ilvl="0" w:tplc="F956052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C27747"/>
    <w:multiLevelType w:val="hybridMultilevel"/>
    <w:tmpl w:val="3E780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E603305"/>
    <w:multiLevelType w:val="hybridMultilevel"/>
    <w:tmpl w:val="09D6C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73328A0"/>
    <w:multiLevelType w:val="hybridMultilevel"/>
    <w:tmpl w:val="99AABCA6"/>
    <w:lvl w:ilvl="0" w:tplc="F9560528">
      <w:numFmt w:val="bullet"/>
      <w:lvlText w:val="•"/>
      <w:lvlJc w:val="left"/>
      <w:pPr>
        <w:ind w:left="720" w:hanging="360"/>
      </w:pPr>
      <w:rPr>
        <w:rFonts w:ascii="Verdana" w:eastAsiaTheme="minorHAnsi" w:hAnsi="Verdan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A66959"/>
    <w:multiLevelType w:val="hybridMultilevel"/>
    <w:tmpl w:val="9B766B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F78649D"/>
    <w:multiLevelType w:val="hybridMultilevel"/>
    <w:tmpl w:val="10B0AD34"/>
    <w:lvl w:ilvl="0" w:tplc="F956052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0"/>
  </w:num>
  <w:num w:numId="5">
    <w:abstractNumId w:val="7"/>
  </w:num>
  <w:num w:numId="6">
    <w:abstractNumId w:val="9"/>
  </w:num>
  <w:num w:numId="7">
    <w:abstractNumId w:val="2"/>
  </w:num>
  <w:num w:numId="8">
    <w:abstractNumId w:val="8"/>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4D"/>
    <w:rsid w:val="00085A22"/>
    <w:rsid w:val="000A0F3A"/>
    <w:rsid w:val="000B42B2"/>
    <w:rsid w:val="000C7BA4"/>
    <w:rsid w:val="000E267D"/>
    <w:rsid w:val="001011EF"/>
    <w:rsid w:val="00117DDB"/>
    <w:rsid w:val="00142276"/>
    <w:rsid w:val="001F6228"/>
    <w:rsid w:val="00206E27"/>
    <w:rsid w:val="00240162"/>
    <w:rsid w:val="003378E2"/>
    <w:rsid w:val="00345811"/>
    <w:rsid w:val="0035118E"/>
    <w:rsid w:val="00367A91"/>
    <w:rsid w:val="003A19F0"/>
    <w:rsid w:val="003B024D"/>
    <w:rsid w:val="003B488E"/>
    <w:rsid w:val="003E0C70"/>
    <w:rsid w:val="003F073F"/>
    <w:rsid w:val="0041398F"/>
    <w:rsid w:val="004F14F7"/>
    <w:rsid w:val="00527E56"/>
    <w:rsid w:val="00530C27"/>
    <w:rsid w:val="0054735A"/>
    <w:rsid w:val="005701B7"/>
    <w:rsid w:val="00626A5A"/>
    <w:rsid w:val="006A6FBE"/>
    <w:rsid w:val="006E72B7"/>
    <w:rsid w:val="006F70DA"/>
    <w:rsid w:val="00722433"/>
    <w:rsid w:val="0075189F"/>
    <w:rsid w:val="0076093A"/>
    <w:rsid w:val="007B1320"/>
    <w:rsid w:val="007E0C61"/>
    <w:rsid w:val="00820C9C"/>
    <w:rsid w:val="008D2E89"/>
    <w:rsid w:val="008E3AE2"/>
    <w:rsid w:val="009B70AC"/>
    <w:rsid w:val="009D298D"/>
    <w:rsid w:val="00A0111A"/>
    <w:rsid w:val="00A61A1B"/>
    <w:rsid w:val="00A63A5A"/>
    <w:rsid w:val="00A674D7"/>
    <w:rsid w:val="00A72828"/>
    <w:rsid w:val="00A855FA"/>
    <w:rsid w:val="00AA1662"/>
    <w:rsid w:val="00AF0A1A"/>
    <w:rsid w:val="00B82A35"/>
    <w:rsid w:val="00B95C74"/>
    <w:rsid w:val="00BE01D5"/>
    <w:rsid w:val="00C65849"/>
    <w:rsid w:val="00D05F95"/>
    <w:rsid w:val="00D50F77"/>
    <w:rsid w:val="00D671D7"/>
    <w:rsid w:val="00E21905"/>
    <w:rsid w:val="00E35048"/>
    <w:rsid w:val="00EB0583"/>
    <w:rsid w:val="00ED052C"/>
    <w:rsid w:val="00F00F1C"/>
    <w:rsid w:val="00F33306"/>
    <w:rsid w:val="00F55DB3"/>
    <w:rsid w:val="00F622B9"/>
    <w:rsid w:val="00FA3FDB"/>
    <w:rsid w:val="00FF07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937E3A"/>
  <w15:chartTrackingRefBased/>
  <w15:docId w15:val="{5242AED4-8523-4B15-BEB8-FAF3C9ED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2B2"/>
  </w:style>
  <w:style w:type="paragraph" w:styleId="Overskrift1">
    <w:name w:val="heading 1"/>
    <w:basedOn w:val="Normal"/>
    <w:next w:val="Normal"/>
    <w:link w:val="Overskrift1Tegn"/>
    <w:uiPriority w:val="9"/>
    <w:qFormat/>
    <w:rsid w:val="00142276"/>
    <w:pPr>
      <w:keepNext/>
      <w:keepLines/>
      <w:spacing w:before="240" w:after="0"/>
      <w:outlineLvl w:val="0"/>
    </w:pPr>
    <w:rPr>
      <w:rFonts w:eastAsiaTheme="majorEastAsia" w:cstheme="majorBidi"/>
      <w:color w:val="000000" w:themeColor="text1"/>
      <w:sz w:val="32"/>
      <w:szCs w:val="32"/>
    </w:rPr>
  </w:style>
  <w:style w:type="paragraph" w:styleId="Overskrift2">
    <w:name w:val="heading 2"/>
    <w:basedOn w:val="Normal"/>
    <w:next w:val="Normal"/>
    <w:link w:val="Overskrift2Tegn"/>
    <w:uiPriority w:val="9"/>
    <w:unhideWhenUsed/>
    <w:qFormat/>
    <w:rsid w:val="00142276"/>
    <w:pPr>
      <w:keepNext/>
      <w:keepLines/>
      <w:spacing w:before="40" w:after="0"/>
      <w:outlineLvl w:val="1"/>
    </w:pPr>
    <w:rPr>
      <w:rFonts w:eastAsiaTheme="majorEastAsia" w:cstheme="majorBidi"/>
      <w:color w:val="000000" w:themeColor="text1"/>
      <w:sz w:val="28"/>
      <w:szCs w:val="26"/>
    </w:rPr>
  </w:style>
  <w:style w:type="paragraph" w:styleId="Overskrift3">
    <w:name w:val="heading 3"/>
    <w:basedOn w:val="Normal"/>
    <w:next w:val="Normal"/>
    <w:link w:val="Overskrift3Tegn"/>
    <w:uiPriority w:val="9"/>
    <w:semiHidden/>
    <w:unhideWhenUsed/>
    <w:qFormat/>
    <w:rsid w:val="00142276"/>
    <w:pPr>
      <w:keepNext/>
      <w:keepLines/>
      <w:spacing w:before="40" w:after="0"/>
      <w:outlineLvl w:val="2"/>
    </w:pPr>
    <w:rPr>
      <w:rFonts w:eastAsiaTheme="majorEastAsia" w:cstheme="majorBidi"/>
      <w:b/>
      <w:color w:val="000000" w:themeColor="tex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42276"/>
    <w:rPr>
      <w:rFonts w:eastAsiaTheme="majorEastAsia" w:cstheme="majorBidi"/>
      <w:color w:val="000000" w:themeColor="text1"/>
      <w:sz w:val="32"/>
      <w:szCs w:val="32"/>
    </w:rPr>
  </w:style>
  <w:style w:type="character" w:customStyle="1" w:styleId="Overskrift2Tegn">
    <w:name w:val="Overskrift 2 Tegn"/>
    <w:basedOn w:val="Standardskrifttypeiafsnit"/>
    <w:link w:val="Overskrift2"/>
    <w:uiPriority w:val="9"/>
    <w:rsid w:val="00142276"/>
    <w:rPr>
      <w:rFonts w:eastAsiaTheme="majorEastAsia" w:cstheme="majorBidi"/>
      <w:color w:val="000000" w:themeColor="text1"/>
      <w:sz w:val="28"/>
      <w:szCs w:val="26"/>
    </w:rPr>
  </w:style>
  <w:style w:type="character" w:customStyle="1" w:styleId="Overskrift3Tegn">
    <w:name w:val="Overskrift 3 Tegn"/>
    <w:basedOn w:val="Standardskrifttypeiafsnit"/>
    <w:link w:val="Overskrift3"/>
    <w:uiPriority w:val="9"/>
    <w:semiHidden/>
    <w:rsid w:val="00142276"/>
    <w:rPr>
      <w:rFonts w:eastAsiaTheme="majorEastAsia" w:cstheme="majorBidi"/>
      <w:b/>
      <w:color w:val="000000" w:themeColor="text1"/>
      <w:sz w:val="24"/>
      <w:szCs w:val="24"/>
    </w:rPr>
  </w:style>
  <w:style w:type="paragraph" w:styleId="Sidehoved">
    <w:name w:val="header"/>
    <w:basedOn w:val="Normal"/>
    <w:link w:val="SidehovedTegn"/>
    <w:uiPriority w:val="99"/>
    <w:unhideWhenUsed/>
    <w:rsid w:val="009B70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70AC"/>
  </w:style>
  <w:style w:type="paragraph" w:styleId="Sidefod">
    <w:name w:val="footer"/>
    <w:basedOn w:val="Normal"/>
    <w:link w:val="SidefodTegn"/>
    <w:uiPriority w:val="99"/>
    <w:unhideWhenUsed/>
    <w:rsid w:val="009B70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70AC"/>
  </w:style>
  <w:style w:type="table" w:styleId="Tabel-Gitter">
    <w:name w:val="Table Grid"/>
    <w:basedOn w:val="Tabel-Normal"/>
    <w:uiPriority w:val="39"/>
    <w:rsid w:val="009B7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67A91"/>
    <w:pPr>
      <w:ind w:left="720"/>
      <w:contextualSpacing/>
    </w:pPr>
  </w:style>
  <w:style w:type="character" w:styleId="Hyperlink">
    <w:name w:val="Hyperlink"/>
    <w:basedOn w:val="Standardskrifttypeiafsnit"/>
    <w:uiPriority w:val="99"/>
    <w:unhideWhenUsed/>
    <w:rsid w:val="00E219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gningsreglementet.dk/Tekniske-bestemmelser/05/Vejledninger" TargetMode="External"/><Relationship Id="rId3" Type="http://schemas.openxmlformats.org/officeDocument/2006/relationships/settings" Target="settings.xml"/><Relationship Id="rId7" Type="http://schemas.openxmlformats.org/officeDocument/2006/relationships/hyperlink" Target="https://bygningsreglementet.dk/Tekniske-bestemmelser/05/Vejlednin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417</Words>
  <Characters>2668</Characters>
  <Application>Microsoft Office Word</Application>
  <DocSecurity>0</DocSecurity>
  <Lines>381</Lines>
  <Paragraphs>181</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Roest</dc:creator>
  <cp:keywords/>
  <dc:description/>
  <cp:lastModifiedBy>Helene Roest</cp:lastModifiedBy>
  <cp:revision>16</cp:revision>
  <cp:lastPrinted>2020-10-20T13:06:00Z</cp:lastPrinted>
  <dcterms:created xsi:type="dcterms:W3CDTF">2020-10-21T13:40:00Z</dcterms:created>
  <dcterms:modified xsi:type="dcterms:W3CDTF">2024-01-02T08:14:00Z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{FC5F653A-782F-4284-B809-757935D2264F}</vt:lpwstr>
  </property>
</Properties>
</file>